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3A387A">
      <w:pPr>
        <w:spacing w:line="600" w:lineRule="exact"/>
        <w:rPr>
          <w:rFonts w:eastAsia="方正黑体_GBK"/>
          <w:sz w:val="33"/>
          <w:szCs w:val="33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附件6-2</w:t>
      </w:r>
    </w:p>
    <w:p w14:paraId="3452DA28"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 w14:paraId="59DDC657">
      <w:pPr>
        <w:pStyle w:val="6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峨边彝族自治县总工会送温暖系列活动绩效自评报告</w:t>
      </w:r>
    </w:p>
    <w:p w14:paraId="3893EF89">
      <w:pPr>
        <w:pStyle w:val="6"/>
        <w:spacing w:line="600" w:lineRule="exact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 w14:paraId="418A809F"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 w14:paraId="14B5FA12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</w:rPr>
        <w:t>2023年</w:t>
      </w:r>
      <w:r>
        <w:rPr>
          <w:rFonts w:hint="eastAsia" w:ascii="仿宋_GB2312" w:hAnsi="宋体"/>
          <w:lang w:val="zh-CN"/>
        </w:rPr>
        <w:t>送温暖系列活动专项经费项目，</w:t>
      </w:r>
      <w:r>
        <w:rPr>
          <w:rFonts w:hint="eastAsia" w:ascii="仿宋_GB2312" w:hAnsi="仿宋_GB2312" w:cs="仿宋_GB2312"/>
          <w:color w:val="000000"/>
          <w:kern w:val="0"/>
          <w:lang w:bidi="ar"/>
        </w:rPr>
        <w:t>主管部门是峨边彝族自治县总工会，主要负责对该项目资金的预算、申请、支付、对资金的使用是否规范进行监督</w:t>
      </w:r>
      <w:r>
        <w:rPr>
          <w:rFonts w:hint="eastAsia" w:ascii="仿宋_GB2312" w:hAnsi="宋体"/>
          <w:lang w:val="zh-CN"/>
        </w:rPr>
        <w:t>。</w:t>
      </w:r>
    </w:p>
    <w:p w14:paraId="5791C8B3">
      <w:pPr>
        <w:adjustRightInd w:val="0"/>
        <w:snapToGrid w:val="0"/>
        <w:spacing w:line="560" w:lineRule="exact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  <w:r>
        <w:rPr>
          <w:rFonts w:hint="eastAsia" w:ascii="仿宋_GB2312" w:hAnsi="宋体"/>
          <w:lang w:val="zh-CN"/>
        </w:rPr>
        <w:t>该资金为峨边彝族自治县总工会2023年开展春风送岗、夏送清凉、金秋助学、冬送温暖等系列活动专项资金，县总工会据实申请，</w:t>
      </w:r>
      <w:r>
        <w:rPr>
          <w:rFonts w:hint="eastAsia" w:ascii="仿宋_GB2312" w:hAnsi="宋体"/>
        </w:rPr>
        <w:t>符合资金管理办法及相关规定。</w:t>
      </w:r>
    </w:p>
    <w:p w14:paraId="4EB4CF16">
      <w:pPr>
        <w:adjustRightInd w:val="0"/>
        <w:snapToGrid w:val="0"/>
        <w:spacing w:line="560" w:lineRule="exact"/>
        <w:ind w:firstLine="643" w:firstLineChars="200"/>
        <w:rPr>
          <w:rFonts w:ascii="仿宋_GB2312" w:hAnsi="宋体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  <w:r>
        <w:rPr>
          <w:rFonts w:hint="eastAsia" w:ascii="仿宋_GB2312" w:hAnsi="宋体"/>
        </w:rPr>
        <w:t>2023年</w:t>
      </w:r>
      <w:r>
        <w:rPr>
          <w:rFonts w:hint="eastAsia" w:ascii="仿宋_GB2312" w:hAnsi="宋体"/>
          <w:lang w:val="zh-CN"/>
        </w:rPr>
        <w:t>送温暖系列活动专项资金用于开展四季送活动，已按要求</w:t>
      </w:r>
      <w:r>
        <w:rPr>
          <w:rFonts w:hint="eastAsia" w:ascii="仿宋_GB2312" w:hAnsi="宋体"/>
        </w:rPr>
        <w:t>完成了各项指标。</w:t>
      </w:r>
    </w:p>
    <w:p w14:paraId="7C744A2F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  <w:r>
        <w:rPr>
          <w:rFonts w:hint="eastAsia" w:ascii="仿宋_GB2312" w:hAnsi="宋体"/>
        </w:rPr>
        <w:t>2023年</w:t>
      </w:r>
      <w:r>
        <w:rPr>
          <w:rFonts w:hint="eastAsia" w:ascii="仿宋_GB2312" w:hAnsi="宋体"/>
          <w:lang w:val="zh-CN"/>
        </w:rPr>
        <w:t>送温暖系列活动专项资金项目申报内容与具体实施内容相符、申报目标合理可行。</w:t>
      </w:r>
    </w:p>
    <w:p w14:paraId="39DECED0"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 w14:paraId="76B9787C"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 w14:paraId="26A74945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1．资金计划及到位。</w:t>
      </w:r>
      <w:r>
        <w:rPr>
          <w:rFonts w:hint="eastAsia" w:ascii="仿宋_GB2312" w:hAnsi="宋体"/>
        </w:rPr>
        <w:t>2023年</w:t>
      </w:r>
      <w:r>
        <w:rPr>
          <w:rFonts w:hint="eastAsia" w:ascii="仿宋_GB2312" w:hAnsi="宋体"/>
          <w:lang w:val="zh-CN"/>
        </w:rPr>
        <w:t>送温暖系列活动专项资金项目已于2023年12月31日前完成支付，</w:t>
      </w:r>
      <w:r>
        <w:rPr>
          <w:rFonts w:hint="eastAsia" w:ascii="仿宋_GB2312" w:hAnsi="仿宋_GB2312" w:cs="仿宋_GB2312"/>
          <w:lang w:val="zh-CN"/>
        </w:rPr>
        <w:t>资金到位及时，资金到位率为</w:t>
      </w:r>
      <w:r>
        <w:rPr>
          <w:rFonts w:hint="eastAsia" w:ascii="仿宋_GB2312" w:hAnsi="仿宋_GB2312" w:cs="仿宋_GB2312"/>
        </w:rPr>
        <w:t>100%。</w:t>
      </w:r>
    </w:p>
    <w:p w14:paraId="187CC579"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cs="仿宋_GB2312"/>
          <w:color w:val="000000"/>
          <w:kern w:val="0"/>
          <w:lang w:bidi="ar"/>
        </w:rPr>
      </w:pPr>
      <w:r>
        <w:rPr>
          <w:rFonts w:hint="eastAsia" w:ascii="楷体_GB2312" w:hAnsi="宋体" w:eastAsia="楷体_GB2312"/>
          <w:lang w:val="zh-CN"/>
        </w:rPr>
        <w:t>2．资金使用。</w:t>
      </w:r>
      <w:r>
        <w:rPr>
          <w:rFonts w:hint="eastAsia" w:ascii="仿宋_GB2312" w:hAnsi="宋体"/>
        </w:rPr>
        <w:t>2023年</w:t>
      </w:r>
      <w:r>
        <w:rPr>
          <w:rFonts w:hint="eastAsia" w:ascii="仿宋_GB2312" w:hAnsi="宋体"/>
          <w:lang w:val="zh-CN"/>
        </w:rPr>
        <w:t>送温暖系列活动专项资金用于开展四季送活动，资金支付依据合规合法，资金支付与预算相符。</w:t>
      </w:r>
    </w:p>
    <w:p w14:paraId="15068F62"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 w14:paraId="573206B9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</w:rPr>
        <w:t>2023年</w:t>
      </w:r>
      <w:r>
        <w:rPr>
          <w:rFonts w:hint="eastAsia" w:ascii="仿宋_GB2312" w:hAnsi="宋体"/>
          <w:lang w:val="zh-CN"/>
        </w:rPr>
        <w:t>送温暖系列活动专项资金的申请按照资金管理办法，严格执行财务管理制度、财务处理及时、会计核算规范。</w:t>
      </w:r>
    </w:p>
    <w:p w14:paraId="3C41EBB5"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 w14:paraId="60A2D906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</w:rPr>
        <w:t>2023年</w:t>
      </w:r>
      <w:r>
        <w:rPr>
          <w:rFonts w:hint="eastAsia" w:ascii="仿宋_GB2312" w:hAnsi="宋体"/>
          <w:lang w:val="zh-CN"/>
        </w:rPr>
        <w:t>送温暖系列活动专项资金项目已按流程组织实施。</w:t>
      </w:r>
    </w:p>
    <w:p w14:paraId="5B7F9251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 w14:paraId="2DEC2284"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 w14:paraId="19953224">
      <w:pPr>
        <w:adjustRightInd w:val="0"/>
        <w:snapToGrid w:val="0"/>
        <w:spacing w:line="560" w:lineRule="exact"/>
        <w:ind w:left="480" w:leftChars="150" w:firstLine="320" w:firstLineChars="100"/>
        <w:rPr>
          <w:rFonts w:ascii="仿宋_GB2312" w:hAnsi="宋体"/>
          <w:lang w:val="zh-CN"/>
        </w:rPr>
      </w:pPr>
      <w:r>
        <w:rPr>
          <w:rFonts w:hint="eastAsia" w:ascii="仿宋_GB2312" w:hAnsi="宋体"/>
        </w:rPr>
        <w:t>2023年</w:t>
      </w:r>
      <w:r>
        <w:rPr>
          <w:rFonts w:hint="eastAsia" w:ascii="仿宋_GB2312" w:hAnsi="宋体"/>
          <w:lang w:val="zh-CN"/>
        </w:rPr>
        <w:t>送温暖系列活动专项资金无结余</w:t>
      </w:r>
      <w:r>
        <w:rPr>
          <w:rFonts w:hint="eastAsia" w:ascii="宋体" w:hAnsi="宋体"/>
          <w:szCs w:val="21"/>
        </w:rPr>
        <w:t>，无违规记录</w:t>
      </w:r>
      <w:r>
        <w:rPr>
          <w:rFonts w:hint="eastAsia" w:ascii="仿宋_GB2312" w:hAnsi="宋体"/>
          <w:lang w:val="zh-CN"/>
        </w:rPr>
        <w:t>等情况。</w:t>
      </w:r>
    </w:p>
    <w:p w14:paraId="5AF12046">
      <w:pPr>
        <w:adjustRightInd w:val="0"/>
        <w:snapToGrid w:val="0"/>
        <w:spacing w:line="560" w:lineRule="exact"/>
        <w:ind w:left="480" w:leftChars="150" w:firstLine="321" w:firstLineChars="10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 w14:paraId="0EE3C9BB">
      <w:pPr>
        <w:adjustRightInd w:val="0"/>
        <w:snapToGrid w:val="0"/>
        <w:spacing w:line="560" w:lineRule="exact"/>
        <w:ind w:left="480" w:leftChars="150" w:firstLine="320" w:firstLineChars="10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</w:rPr>
        <w:t>2023年</w:t>
      </w:r>
      <w:r>
        <w:rPr>
          <w:rFonts w:hint="eastAsia" w:ascii="仿宋_GB2312" w:hAnsi="宋体"/>
          <w:lang w:val="zh-CN"/>
        </w:rPr>
        <w:t>送温暖系列活动专项资金改善了职工生活质量，提升了职工幸福感。</w:t>
      </w:r>
    </w:p>
    <w:p w14:paraId="2F4891A7"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 w14:paraId="459295F8"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 w14:paraId="22F5D84A">
      <w:pPr>
        <w:adjustRightInd w:val="0"/>
        <w:snapToGrid w:val="0"/>
        <w:spacing w:line="560" w:lineRule="exact"/>
        <w:ind w:firstLine="720"/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  <w:r>
        <w:rPr>
          <w:rFonts w:hint="eastAsia" w:ascii="仿宋_GB2312" w:hAnsi="宋体"/>
          <w:lang w:val="zh-CN"/>
        </w:rPr>
        <w:t>提出项目（相关政策）</w:t>
      </w:r>
      <w:bookmarkStart w:id="0" w:name="_GoBack"/>
      <w:bookmarkEnd w:id="0"/>
      <w:r>
        <w:rPr>
          <w:rFonts w:hint="eastAsia" w:ascii="仿宋_GB2312" w:hAnsi="宋体"/>
          <w:lang w:val="zh-CN"/>
        </w:rPr>
        <w:t>改进完善的建议意见。</w:t>
      </w:r>
    </w:p>
    <w:p w14:paraId="4EDFBE64"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D9FF710-F122-4552-A31E-CF4619B5B5EB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872085EE-B0A8-43E5-81B2-CFAB78D423E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94DFCC0A-6EEC-44D2-9B3D-2A20DC212469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B68B3590-9F7E-466B-80D8-46532D90B868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4F29FC9B-445B-4008-AB18-E77F5830E872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659FE"/>
    <w:rsid w:val="006E1940"/>
    <w:rsid w:val="006F6CE7"/>
    <w:rsid w:val="00950FF9"/>
    <w:rsid w:val="00974D77"/>
    <w:rsid w:val="00C073E9"/>
    <w:rsid w:val="00C43CE9"/>
    <w:rsid w:val="00D15438"/>
    <w:rsid w:val="00DF3BC0"/>
    <w:rsid w:val="00E42B1E"/>
    <w:rsid w:val="00E52FA8"/>
    <w:rsid w:val="00E81009"/>
    <w:rsid w:val="0D466608"/>
    <w:rsid w:val="0D850CC5"/>
    <w:rsid w:val="13722809"/>
    <w:rsid w:val="19B536B9"/>
    <w:rsid w:val="1E0A5785"/>
    <w:rsid w:val="291C455A"/>
    <w:rsid w:val="2A502512"/>
    <w:rsid w:val="36926D0C"/>
    <w:rsid w:val="3BB81FD4"/>
    <w:rsid w:val="414A628B"/>
    <w:rsid w:val="539454CB"/>
    <w:rsid w:val="673E27F9"/>
    <w:rsid w:val="6D950364"/>
    <w:rsid w:val="6EF16389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636</Words>
  <Characters>677</Characters>
  <Lines>5</Lines>
  <Paragraphs>1</Paragraphs>
  <TotalTime>0</TotalTime>
  <ScaleCrop>false</ScaleCrop>
  <LinksUpToDate>false</LinksUpToDate>
  <CharactersWithSpaces>679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2024-10-29T00:44:39Z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2295F6004E7C4908A6170C90E5C595B7</vt:lpwstr>
  </property>
</Properties>
</file>